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«Запуск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Новое производство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 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Какова сумма инвестиций в проект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ожидаемые перспективы и значимость вашего проекта для отрасли и бизнес-среды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DC350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AEIiOVqq4I6nrwC7V/f1Nou/A==">CgMxLjA4AHIhMWNCUGVGOWs5WUIyOExhakw1Y3ptVGt4alRwRGd3VUZC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2023-10-11T20:06:00Z</dcterms:created>
  <dc:creator>Татьяна Кулистикова</dc:creator>
</cp:coreProperties>
</file>